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493A" w14:textId="77777777" w:rsidR="007D0D4E" w:rsidRPr="007D0D4E" w:rsidRDefault="007D0D4E" w:rsidP="007D0D4E">
      <w:r w:rsidRPr="007D0D4E">
        <w:t xml:space="preserve">Dear </w:t>
      </w:r>
      <w:r w:rsidRPr="007D0D4E">
        <w:rPr>
          <w:b/>
          <w:bCs/>
          <w:highlight w:val="yellow"/>
        </w:rPr>
        <w:t>[Manager’s Name]</w:t>
      </w:r>
      <w:r w:rsidRPr="007D0D4E">
        <w:rPr>
          <w:highlight w:val="yellow"/>
        </w:rPr>
        <w:t>,</w:t>
      </w:r>
    </w:p>
    <w:p w14:paraId="159D0EF0" w14:textId="77777777" w:rsidR="007D0D4E" w:rsidRPr="007D0D4E" w:rsidRDefault="007D0D4E" w:rsidP="007D0D4E">
      <w:r w:rsidRPr="007D0D4E">
        <w:t xml:space="preserve">I am writing to request approval to attend </w:t>
      </w:r>
      <w:r w:rsidRPr="007D0D4E">
        <w:rPr>
          <w:b/>
          <w:bCs/>
        </w:rPr>
        <w:t>International Energy Week (IE Week) 2026)</w:t>
      </w:r>
      <w:r w:rsidRPr="007D0D4E">
        <w:t xml:space="preserve">, taking place in London from </w:t>
      </w:r>
      <w:r w:rsidRPr="007D0D4E">
        <w:rPr>
          <w:b/>
          <w:bCs/>
        </w:rPr>
        <w:t>10–12 February 2026</w:t>
      </w:r>
      <w:r w:rsidRPr="007D0D4E">
        <w:t xml:space="preserve">. Organised by the </w:t>
      </w:r>
      <w:r w:rsidRPr="007D0D4E">
        <w:rPr>
          <w:b/>
          <w:bCs/>
        </w:rPr>
        <w:t>Energy Institute,</w:t>
      </w:r>
      <w:r w:rsidRPr="007D0D4E">
        <w:t xml:space="preserve"> IE Week is an established annual forum that brings together policymakers, industry leaders, and technical experts across the global energy sector. Further details are available at </w:t>
      </w:r>
      <w:hyperlink r:id="rId7" w:tgtFrame="_new" w:history="1">
        <w:r w:rsidRPr="007D0D4E">
          <w:rPr>
            <w:rStyle w:val="Hyperlink"/>
            <w:b/>
            <w:bCs/>
          </w:rPr>
          <w:t>www.ieweek.co.uk</w:t>
        </w:r>
      </w:hyperlink>
      <w:r w:rsidRPr="007D0D4E">
        <w:t>.</w:t>
      </w:r>
    </w:p>
    <w:p w14:paraId="1528AF3D" w14:textId="77777777" w:rsidR="007D0D4E" w:rsidRPr="007D0D4E" w:rsidRDefault="007D0D4E" w:rsidP="007D0D4E">
      <w:pPr>
        <w:rPr>
          <w:b/>
          <w:bCs/>
        </w:rPr>
      </w:pPr>
      <w:r w:rsidRPr="007D0D4E">
        <w:rPr>
          <w:b/>
          <w:bCs/>
        </w:rPr>
        <w:t>Relevance of IE Week 2026</w:t>
      </w:r>
    </w:p>
    <w:p w14:paraId="54D78084" w14:textId="77777777" w:rsidR="007D0D4E" w:rsidRPr="007D0D4E" w:rsidRDefault="007D0D4E" w:rsidP="007D0D4E">
      <w:r w:rsidRPr="007D0D4E">
        <w:rPr>
          <w:b/>
          <w:bCs/>
        </w:rPr>
        <w:t>1. First major industry event following COP30 (Belém)</w:t>
      </w:r>
      <w:r w:rsidRPr="007D0D4E">
        <w:br/>
        <w:t xml:space="preserve">IE Week 2026 is the first significant international energy conference taking place after </w:t>
      </w:r>
      <w:r w:rsidRPr="007D0D4E">
        <w:rPr>
          <w:b/>
          <w:bCs/>
        </w:rPr>
        <w:t>COP30</w:t>
      </w:r>
      <w:r w:rsidRPr="007D0D4E">
        <w:t>. Attendance provides an opportunity to hear early analysis of COP outcomes, emerging policy interpretations, and initial sector responses. This will support our understanding of how agreements made in Belém may influence regulation, investment priorities, and operational frameworks throughout 2026.</w:t>
      </w:r>
    </w:p>
    <w:p w14:paraId="6A6A1B1F" w14:textId="77777777" w:rsidR="007D0D4E" w:rsidRPr="007D0D4E" w:rsidRDefault="007D0D4E" w:rsidP="007D0D4E">
      <w:r w:rsidRPr="007D0D4E">
        <w:rPr>
          <w:b/>
          <w:bCs/>
        </w:rPr>
        <w:t>2. Policy, regulatory and market developments</w:t>
      </w:r>
      <w:r w:rsidRPr="007D0D4E">
        <w:br/>
        <w:t>Sessions at IE Week routinely feature senior government officials, regulators, and industry representatives. Their discussions will help inform our planning and allow us to anticipate shifts that may affect our work.</w:t>
      </w:r>
    </w:p>
    <w:p w14:paraId="039F65EF" w14:textId="77777777" w:rsidR="007D0D4E" w:rsidRPr="007D0D4E" w:rsidRDefault="007D0D4E" w:rsidP="007D0D4E">
      <w:r w:rsidRPr="007D0D4E">
        <w:rPr>
          <w:b/>
          <w:bCs/>
        </w:rPr>
        <w:t>3. Industry trends and technological developments</w:t>
      </w:r>
      <w:r w:rsidRPr="007D0D4E">
        <w:br/>
        <w:t>The event includes briefings on developments in clean energy, digitalisation, systems efficiency, and transition pathways. These insights can assist in identifying areas relevant to our strategic objectives.</w:t>
      </w:r>
    </w:p>
    <w:p w14:paraId="151623FF" w14:textId="77777777" w:rsidR="007D0D4E" w:rsidRPr="007D0D4E" w:rsidRDefault="007D0D4E" w:rsidP="007D0D4E">
      <w:r w:rsidRPr="007D0D4E">
        <w:rPr>
          <w:b/>
          <w:bCs/>
        </w:rPr>
        <w:t>4. Stakeholder engagement</w:t>
      </w:r>
      <w:r w:rsidRPr="007D0D4E">
        <w:br/>
        <w:t>IE Week offers structured opportunities to engage with counterparts from industry, government, and related organisations. These interactions may support current projects and enable us to strengthen our external network.</w:t>
      </w:r>
    </w:p>
    <w:p w14:paraId="0D87B297" w14:textId="77777777" w:rsidR="007D0D4E" w:rsidRPr="007D0D4E" w:rsidRDefault="007D0D4E" w:rsidP="007D0D4E">
      <w:r w:rsidRPr="007D0D4E">
        <w:pict w14:anchorId="42BFE3E4">
          <v:rect id="_x0000_i1050" style="width:0;height:1.5pt" o:hralign="center" o:hrstd="t" o:hr="t" fillcolor="#a0a0a0" stroked="f"/>
        </w:pict>
      </w:r>
    </w:p>
    <w:p w14:paraId="29DB0F44" w14:textId="77777777" w:rsidR="007D0D4E" w:rsidRPr="007D0D4E" w:rsidRDefault="007D0D4E" w:rsidP="007D0D4E">
      <w:pPr>
        <w:rPr>
          <w:b/>
          <w:bCs/>
        </w:rPr>
      </w:pPr>
      <w:r w:rsidRPr="007D0D4E">
        <w:rPr>
          <w:b/>
          <w:bCs/>
        </w:rPr>
        <w:t>Estimated Costs</w:t>
      </w:r>
    </w:p>
    <w:p w14:paraId="53E57752" w14:textId="77777777" w:rsidR="007D0D4E" w:rsidRPr="007D0D4E" w:rsidRDefault="007D0D4E" w:rsidP="007D0D4E">
      <w:pPr>
        <w:numPr>
          <w:ilvl w:val="0"/>
          <w:numId w:val="1"/>
        </w:numPr>
      </w:pPr>
      <w:r w:rsidRPr="007D0D4E">
        <w:t xml:space="preserve">IE Week 2026 pass: </w:t>
      </w:r>
      <w:proofErr w:type="gramStart"/>
      <w:r w:rsidRPr="007D0D4E">
        <w:rPr>
          <w:b/>
          <w:bCs/>
          <w:highlight w:val="yellow"/>
        </w:rPr>
        <w:t>£[</w:t>
      </w:r>
      <w:proofErr w:type="gramEnd"/>
      <w:r w:rsidRPr="007D0D4E">
        <w:rPr>
          <w:b/>
          <w:bCs/>
          <w:highlight w:val="yellow"/>
        </w:rPr>
        <w:t>Insert Amount]</w:t>
      </w:r>
    </w:p>
    <w:p w14:paraId="251F79E7" w14:textId="77777777" w:rsidR="007D0D4E" w:rsidRPr="007D0D4E" w:rsidRDefault="007D0D4E" w:rsidP="007D0D4E">
      <w:pPr>
        <w:numPr>
          <w:ilvl w:val="0"/>
          <w:numId w:val="1"/>
        </w:numPr>
      </w:pPr>
      <w:r w:rsidRPr="007D0D4E">
        <w:t xml:space="preserve">Travel and accommodation: </w:t>
      </w:r>
      <w:proofErr w:type="gramStart"/>
      <w:r w:rsidRPr="007D0D4E">
        <w:rPr>
          <w:b/>
          <w:bCs/>
          <w:highlight w:val="yellow"/>
        </w:rPr>
        <w:t>£[</w:t>
      </w:r>
      <w:proofErr w:type="gramEnd"/>
      <w:r w:rsidRPr="007D0D4E">
        <w:rPr>
          <w:b/>
          <w:bCs/>
          <w:highlight w:val="yellow"/>
        </w:rPr>
        <w:t>Insert Amount]</w:t>
      </w:r>
    </w:p>
    <w:p w14:paraId="43946916" w14:textId="77777777" w:rsidR="007D0D4E" w:rsidRPr="007D0D4E" w:rsidRDefault="007D0D4E" w:rsidP="007D0D4E">
      <w:pPr>
        <w:numPr>
          <w:ilvl w:val="0"/>
          <w:numId w:val="1"/>
        </w:numPr>
      </w:pPr>
      <w:r w:rsidRPr="007D0D4E">
        <w:rPr>
          <w:b/>
          <w:bCs/>
        </w:rPr>
        <w:t xml:space="preserve">Total estimated cost: </w:t>
      </w:r>
      <w:proofErr w:type="gramStart"/>
      <w:r w:rsidRPr="007D0D4E">
        <w:rPr>
          <w:b/>
          <w:bCs/>
          <w:highlight w:val="yellow"/>
        </w:rPr>
        <w:t>£[</w:t>
      </w:r>
      <w:proofErr w:type="gramEnd"/>
      <w:r w:rsidRPr="007D0D4E">
        <w:rPr>
          <w:b/>
          <w:bCs/>
          <w:highlight w:val="yellow"/>
        </w:rPr>
        <w:t>Insert Amount]</w:t>
      </w:r>
    </w:p>
    <w:p w14:paraId="2F90467D" w14:textId="77777777" w:rsidR="007D0D4E" w:rsidRPr="007D0D4E" w:rsidRDefault="007D0D4E" w:rsidP="007D0D4E">
      <w:r w:rsidRPr="007D0D4E">
        <w:pict w14:anchorId="5696761F">
          <v:rect id="_x0000_i1051" style="width:0;height:1.5pt" o:hralign="center" o:hrstd="t" o:hr="t" fillcolor="#a0a0a0" stroked="f"/>
        </w:pict>
      </w:r>
    </w:p>
    <w:p w14:paraId="4CECE68D" w14:textId="77777777" w:rsidR="007D0D4E" w:rsidRPr="007D0D4E" w:rsidRDefault="007D0D4E" w:rsidP="007D0D4E">
      <w:r w:rsidRPr="007D0D4E">
        <w:t>Attendance would support our ability to remain informed on post-COP30 developments and broader sector trends during a period of significant change. I believe participation is justified and would contribute meaningfully to our ongoing work.</w:t>
      </w:r>
    </w:p>
    <w:p w14:paraId="37559174" w14:textId="77777777" w:rsidR="007D0D4E" w:rsidRPr="007D0D4E" w:rsidRDefault="007D0D4E" w:rsidP="007D0D4E">
      <w:r w:rsidRPr="007D0D4E">
        <w:lastRenderedPageBreak/>
        <w:t>Thank you for considering this request.</w:t>
      </w:r>
    </w:p>
    <w:p w14:paraId="68B9EDFF" w14:textId="77777777" w:rsidR="007D0D4E" w:rsidRPr="007D0D4E" w:rsidRDefault="007D0D4E" w:rsidP="007D0D4E">
      <w:r w:rsidRPr="007D0D4E">
        <w:t>Kind regards,</w:t>
      </w:r>
      <w:r w:rsidRPr="007D0D4E">
        <w:br/>
      </w:r>
      <w:r w:rsidRPr="007D0D4E">
        <w:rPr>
          <w:b/>
          <w:bCs/>
        </w:rPr>
        <w:t>[Your Name]</w:t>
      </w:r>
      <w:r w:rsidRPr="007D0D4E">
        <w:br/>
      </w:r>
      <w:r w:rsidRPr="007D0D4E">
        <w:rPr>
          <w:b/>
          <w:bCs/>
        </w:rPr>
        <w:t>[Your Job Title]</w:t>
      </w:r>
    </w:p>
    <w:p w14:paraId="466C06EB" w14:textId="77777777" w:rsidR="000A1F0D" w:rsidRDefault="000A1F0D"/>
    <w:sectPr w:rsidR="000A1F0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941F" w14:textId="77777777" w:rsidR="007D0D4E" w:rsidRDefault="007D0D4E" w:rsidP="007D0D4E">
      <w:pPr>
        <w:spacing w:after="0" w:line="240" w:lineRule="auto"/>
      </w:pPr>
      <w:r>
        <w:separator/>
      </w:r>
    </w:p>
  </w:endnote>
  <w:endnote w:type="continuationSeparator" w:id="0">
    <w:p w14:paraId="3B9BAB46" w14:textId="77777777" w:rsidR="007D0D4E" w:rsidRDefault="007D0D4E" w:rsidP="007D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1B011" w14:textId="77777777" w:rsidR="007D0D4E" w:rsidRDefault="007D0D4E" w:rsidP="007D0D4E">
      <w:pPr>
        <w:spacing w:after="0" w:line="240" w:lineRule="auto"/>
      </w:pPr>
      <w:r>
        <w:separator/>
      </w:r>
    </w:p>
  </w:footnote>
  <w:footnote w:type="continuationSeparator" w:id="0">
    <w:p w14:paraId="5559833A" w14:textId="77777777" w:rsidR="007D0D4E" w:rsidRDefault="007D0D4E" w:rsidP="007D0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89CB" w14:textId="770A157D" w:rsidR="007D0D4E" w:rsidRDefault="007D0D4E">
    <w:pPr>
      <w:pStyle w:val="Header"/>
    </w:pPr>
    <w:r>
      <w:rPr>
        <w:noProof/>
      </w:rPr>
      <w:drawing>
        <wp:anchor distT="0" distB="0" distL="114300" distR="114300" simplePos="0" relativeHeight="251658240" behindDoc="0" locked="0" layoutInCell="1" allowOverlap="1" wp14:anchorId="1636898C" wp14:editId="4681BDF9">
          <wp:simplePos x="0" y="0"/>
          <wp:positionH relativeFrom="margin">
            <wp:posOffset>4644887</wp:posOffset>
          </wp:positionH>
          <wp:positionV relativeFrom="margin">
            <wp:posOffset>-588645</wp:posOffset>
          </wp:positionV>
          <wp:extent cx="1739900" cy="400050"/>
          <wp:effectExtent l="0" t="0" r="0" b="0"/>
          <wp:wrapSquare wrapText="bothSides"/>
          <wp:docPr id="2118218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3129388" wp14:editId="600613B4">
          <wp:simplePos x="0" y="0"/>
          <wp:positionH relativeFrom="column">
            <wp:posOffset>-588783</wp:posOffset>
          </wp:positionH>
          <wp:positionV relativeFrom="paragraph">
            <wp:posOffset>-195056</wp:posOffset>
          </wp:positionV>
          <wp:extent cx="2314575" cy="457200"/>
          <wp:effectExtent l="0" t="0" r="0" b="0"/>
          <wp:wrapNone/>
          <wp:docPr id="472402423"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l="5455" t="25262" r="6181" b="24211"/>
                  <a:stretch>
                    <a:fillRect/>
                  </a:stretch>
                </pic:blipFill>
                <pic:spPr bwMode="auto">
                  <a:xfrm>
                    <a:off x="0" y="0"/>
                    <a:ext cx="23145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B34"/>
    <w:multiLevelType w:val="multilevel"/>
    <w:tmpl w:val="D8D6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10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D4E"/>
    <w:rsid w:val="000A1F0D"/>
    <w:rsid w:val="004420BC"/>
    <w:rsid w:val="007D0D4E"/>
    <w:rsid w:val="00AF3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02B3CE"/>
  <w15:chartTrackingRefBased/>
  <w15:docId w15:val="{7056C522-6577-44C5-9ED0-B8DF0FEB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D4E"/>
    <w:rPr>
      <w:rFonts w:eastAsiaTheme="majorEastAsia" w:cstheme="majorBidi"/>
      <w:color w:val="272727" w:themeColor="text1" w:themeTint="D8"/>
    </w:rPr>
  </w:style>
  <w:style w:type="paragraph" w:styleId="Title">
    <w:name w:val="Title"/>
    <w:basedOn w:val="Normal"/>
    <w:next w:val="Normal"/>
    <w:link w:val="TitleChar"/>
    <w:uiPriority w:val="10"/>
    <w:qFormat/>
    <w:rsid w:val="007D0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D4E"/>
    <w:pPr>
      <w:spacing w:before="160"/>
      <w:jc w:val="center"/>
    </w:pPr>
    <w:rPr>
      <w:i/>
      <w:iCs/>
      <w:color w:val="404040" w:themeColor="text1" w:themeTint="BF"/>
    </w:rPr>
  </w:style>
  <w:style w:type="character" w:customStyle="1" w:styleId="QuoteChar">
    <w:name w:val="Quote Char"/>
    <w:basedOn w:val="DefaultParagraphFont"/>
    <w:link w:val="Quote"/>
    <w:uiPriority w:val="29"/>
    <w:rsid w:val="007D0D4E"/>
    <w:rPr>
      <w:i/>
      <w:iCs/>
      <w:color w:val="404040" w:themeColor="text1" w:themeTint="BF"/>
    </w:rPr>
  </w:style>
  <w:style w:type="paragraph" w:styleId="ListParagraph">
    <w:name w:val="List Paragraph"/>
    <w:basedOn w:val="Normal"/>
    <w:uiPriority w:val="34"/>
    <w:qFormat/>
    <w:rsid w:val="007D0D4E"/>
    <w:pPr>
      <w:ind w:left="720"/>
      <w:contextualSpacing/>
    </w:pPr>
  </w:style>
  <w:style w:type="character" w:styleId="IntenseEmphasis">
    <w:name w:val="Intense Emphasis"/>
    <w:basedOn w:val="DefaultParagraphFont"/>
    <w:uiPriority w:val="21"/>
    <w:qFormat/>
    <w:rsid w:val="007D0D4E"/>
    <w:rPr>
      <w:i/>
      <w:iCs/>
      <w:color w:val="0F4761" w:themeColor="accent1" w:themeShade="BF"/>
    </w:rPr>
  </w:style>
  <w:style w:type="paragraph" w:styleId="IntenseQuote">
    <w:name w:val="Intense Quote"/>
    <w:basedOn w:val="Normal"/>
    <w:next w:val="Normal"/>
    <w:link w:val="IntenseQuoteChar"/>
    <w:uiPriority w:val="30"/>
    <w:qFormat/>
    <w:rsid w:val="007D0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D4E"/>
    <w:rPr>
      <w:i/>
      <w:iCs/>
      <w:color w:val="0F4761" w:themeColor="accent1" w:themeShade="BF"/>
    </w:rPr>
  </w:style>
  <w:style w:type="character" w:styleId="IntenseReference">
    <w:name w:val="Intense Reference"/>
    <w:basedOn w:val="DefaultParagraphFont"/>
    <w:uiPriority w:val="32"/>
    <w:qFormat/>
    <w:rsid w:val="007D0D4E"/>
    <w:rPr>
      <w:b/>
      <w:bCs/>
      <w:smallCaps/>
      <w:color w:val="0F4761" w:themeColor="accent1" w:themeShade="BF"/>
      <w:spacing w:val="5"/>
    </w:rPr>
  </w:style>
  <w:style w:type="character" w:styleId="Hyperlink">
    <w:name w:val="Hyperlink"/>
    <w:basedOn w:val="DefaultParagraphFont"/>
    <w:uiPriority w:val="99"/>
    <w:unhideWhenUsed/>
    <w:rsid w:val="007D0D4E"/>
    <w:rPr>
      <w:color w:val="467886" w:themeColor="hyperlink"/>
      <w:u w:val="single"/>
    </w:rPr>
  </w:style>
  <w:style w:type="character" w:styleId="UnresolvedMention">
    <w:name w:val="Unresolved Mention"/>
    <w:basedOn w:val="DefaultParagraphFont"/>
    <w:uiPriority w:val="99"/>
    <w:semiHidden/>
    <w:unhideWhenUsed/>
    <w:rsid w:val="007D0D4E"/>
    <w:rPr>
      <w:color w:val="605E5C"/>
      <w:shd w:val="clear" w:color="auto" w:fill="E1DFDD"/>
    </w:rPr>
  </w:style>
  <w:style w:type="paragraph" w:styleId="Header">
    <w:name w:val="header"/>
    <w:basedOn w:val="Normal"/>
    <w:link w:val="HeaderChar"/>
    <w:uiPriority w:val="99"/>
    <w:unhideWhenUsed/>
    <w:rsid w:val="007D0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D4E"/>
  </w:style>
  <w:style w:type="paragraph" w:styleId="Footer">
    <w:name w:val="footer"/>
    <w:basedOn w:val="Normal"/>
    <w:link w:val="FooterChar"/>
    <w:uiPriority w:val="99"/>
    <w:unhideWhenUsed/>
    <w:rsid w:val="007D0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ieweek.co.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EA3C41DAF374C81077A1D55D28231" ma:contentTypeVersion="21" ma:contentTypeDescription="Create a new document." ma:contentTypeScope="" ma:versionID="096ae5925b1385812694438487b4f3e1">
  <xsd:schema xmlns:xsd="http://www.w3.org/2001/XMLSchema" xmlns:xs="http://www.w3.org/2001/XMLSchema" xmlns:p="http://schemas.microsoft.com/office/2006/metadata/properties" xmlns:ns1="http://schemas.microsoft.com/sharepoint/v3" xmlns:ns2="b1b9e89a-c4ce-4fcf-a3d6-8edd9f1da021" xmlns:ns3="77e7c5b0-751b-47ab-a539-c64eb8d97108" targetNamespace="http://schemas.microsoft.com/office/2006/metadata/properties" ma:root="true" ma:fieldsID="029d3058eafd688cd4d8a26a548c7ad5" ns1:_="" ns2:_="" ns3:_="">
    <xsd:import namespace="http://schemas.microsoft.com/sharepoint/v3"/>
    <xsd:import namespace="b1b9e89a-c4ce-4fcf-a3d6-8edd9f1da021"/>
    <xsd:import namespace="77e7c5b0-751b-47ab-a539-c64eb8d971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9e89a-c4ce-4fcf-a3d6-8edd9f1da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49f67f5-16ba-4767-9c7c-402f9af90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7c5b0-751b-47ab-a539-c64eb8d971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b52e71e-4984-495b-b06a-56b86354d35a}" ma:internalName="TaxCatchAll" ma:showField="CatchAllData" ma:web="77e7c5b0-751b-47ab-a539-c64eb8d97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1b9e89a-c4ce-4fcf-a3d6-8edd9f1da021">
      <Terms xmlns="http://schemas.microsoft.com/office/infopath/2007/PartnerControls"/>
    </lcf76f155ced4ddcb4097134ff3c332f>
    <_ip_UnifiedCompliancePolicyProperties xmlns="http://schemas.microsoft.com/sharepoint/v3" xsi:nil="true"/>
    <TaxCatchAll xmlns="77e7c5b0-751b-47ab-a539-c64eb8d97108" xsi:nil="true"/>
  </documentManagement>
</p:properties>
</file>

<file path=customXml/itemProps1.xml><?xml version="1.0" encoding="utf-8"?>
<ds:datastoreItem xmlns:ds="http://schemas.openxmlformats.org/officeDocument/2006/customXml" ds:itemID="{3F465D4C-7FBD-407C-8505-0E972D63C8A3}"/>
</file>

<file path=customXml/itemProps2.xml><?xml version="1.0" encoding="utf-8"?>
<ds:datastoreItem xmlns:ds="http://schemas.openxmlformats.org/officeDocument/2006/customXml" ds:itemID="{589B4469-5461-41E8-BA98-C68360563156}"/>
</file>

<file path=customXml/itemProps3.xml><?xml version="1.0" encoding="utf-8"?>
<ds:datastoreItem xmlns:ds="http://schemas.openxmlformats.org/officeDocument/2006/customXml" ds:itemID="{5A0032F9-6363-470E-AC40-BC185C51E09D}"/>
</file>

<file path=docProps/app.xml><?xml version="1.0" encoding="utf-8"?>
<Properties xmlns="http://schemas.openxmlformats.org/officeDocument/2006/extended-properties" xmlns:vt="http://schemas.openxmlformats.org/officeDocument/2006/docPropsVTypes">
  <Template>Normal</Template>
  <TotalTime>3</TotalTime>
  <Pages>2</Pages>
  <Words>346</Words>
  <Characters>1798</Characters>
  <Application>Microsoft Office Word</Application>
  <DocSecurity>0</DocSecurity>
  <Lines>47</Lines>
  <Paragraphs>32</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Mayer</dc:creator>
  <cp:keywords/>
  <dc:description/>
  <cp:lastModifiedBy>Michaela Mayer</cp:lastModifiedBy>
  <cp:revision>1</cp:revision>
  <dcterms:created xsi:type="dcterms:W3CDTF">2025-11-19T09:40:00Z</dcterms:created>
  <dcterms:modified xsi:type="dcterms:W3CDTF">2025-11-19T09:44:00Z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0x010100911EA3C41DAF374C81077A1D55D28231</vt:lpwstr>
  </property>
</Properties>
</file>