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7BF3E" w14:textId="17BB3CE3" w:rsidR="002B7442" w:rsidRDefault="006D6472">
      <w:r w:rsidRPr="006D6472">
        <w:t xml:space="preserve">Megan Richards brings over 20 years of working with people with disabilities to her role as Accessibility Specialist at the City of Ottawa. Here, she provides support to the </w:t>
      </w:r>
      <w:proofErr w:type="gramStart"/>
      <w:r w:rsidRPr="006D6472">
        <w:t>City</w:t>
      </w:r>
      <w:proofErr w:type="gramEnd"/>
      <w:r w:rsidRPr="006D6472">
        <w:t xml:space="preserve"> to comply with the Accessibility for Ontarians with Disabilities Act and advance knowledge of accessibility across the Corporation. She is passionate about community engagement and strongly advocates for the inclusion of perspectives and experiences of people with disabilities in planning and decision making. She is committed to providing support to all levels of government, </w:t>
      </w:r>
      <w:proofErr w:type="gramStart"/>
      <w:r w:rsidRPr="006D6472">
        <w:t>businesses</w:t>
      </w:r>
      <w:proofErr w:type="gramEnd"/>
      <w:r w:rsidRPr="006D6472">
        <w:t xml:space="preserve"> and the public, who desire to remove barriers.</w:t>
      </w:r>
    </w:p>
    <w:sectPr w:rsidR="002B7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72"/>
    <w:rsid w:val="00483CE5"/>
    <w:rsid w:val="006D6472"/>
    <w:rsid w:val="00C5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663CB"/>
  <w15:chartTrackingRefBased/>
  <w15:docId w15:val="{74C2FC87-C452-4F12-A17E-E26F6756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Syed Ayad  Ali</dc:creator>
  <cp:keywords/>
  <dc:description/>
  <cp:lastModifiedBy>Syed Ayad  Ali</cp:lastModifiedBy>
  <cp:revision>1</cp:revision>
  <dcterms:created xsi:type="dcterms:W3CDTF">2022-01-13T07:24:00Z</dcterms:created>
  <dcterms:modified xsi:type="dcterms:W3CDTF">2022-01-13T07:24:00Z</dcterms:modified>
</cp:coreProperties>
</file>